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E" w:rsidRPr="00615225" w:rsidRDefault="005C7CAE" w:rsidP="00615225">
      <w:pPr>
        <w:pStyle w:val="Heading1"/>
        <w:shd w:val="clear" w:color="auto" w:fill="FFFFFF"/>
        <w:spacing w:before="315" w:beforeAutospacing="0" w:after="158" w:afterAutospacing="0"/>
        <w:jc w:val="center"/>
        <w:rPr>
          <w:rFonts w:ascii="Helvetica" w:hAnsi="Helvetica" w:cs="Helvetica"/>
          <w:b w:val="0"/>
          <w:bCs w:val="0"/>
          <w:color w:val="FFFFFF"/>
          <w:sz w:val="44"/>
          <w:szCs w:val="44"/>
        </w:rPr>
      </w:pPr>
      <w:r w:rsidRPr="00615225">
        <w:rPr>
          <w:rFonts w:hint="eastAsia"/>
          <w:sz w:val="44"/>
          <w:szCs w:val="44"/>
        </w:rPr>
        <w:t>孟家屯小学阳光体育实施方案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健康的体魄是青少年为祖国和人民服务的基本前提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,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是中华民族旺盛生命力的体现。学校教育要贯彻“一切为了学生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,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健康第一”的可持续发展的理念，切实加强体育工作，让每一个学生都能感受到运动的快乐，从而丰富校园生活，促进学生身心健康和谐发展。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一、指导思想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为贯彻《中共中央国务院关于加强青少年体育增强青少年体质的意见》精神，落实“生命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—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和谐”教育理念和阳光体育行动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二、目标和原则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（一）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 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目标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、促进学生健康成长，并形成健康意识和终身体育观，确保“健康第一”思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想落到实处。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、让学生有选择地参与、学习、享受体育，激发学生的运动兴趣，发挥学生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的学习积极性和潜能。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3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、改革学校课间操，优化课间操的时间、空间、形式、内容和结构，使学生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乐于参加，主动地掌握健身的方法并自觉锻炼。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4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、促进师生间、生生间的和谐关系，提高学生的合作、竞争意识和交往能力。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5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、丰富校园文化生活，营造积极向上的学风。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（二）原则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、以人为本，树立“健康第一”、“终身体育”的意识。实施体育育人功能，根据学生的发展需求，有效地设置和开展各项活动，以达到对学生的促德、健体、调智、审美等的教育功能，重视活动过程的教育。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、关注差异，重视学生个性发展。张扬学生个性，发展学生特长，推动素质教育。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3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、增强体质，全面实施《国家学生体质健康标准》。营造人人参与、生气勃勃的校园体育氛围，创造良好的体育锻炼条件，促进师生间、生生间的和谐关系，确实保证《国家学生体质健康标准》有效实施。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4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、根据学生的身心发展的规律及特点，以及学校的实际情况，因地制宜，科学合理的安排大课间的课程计划和活动内容。增设集体舞、踏步操等，将艺术、体育融为一体。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三、实施措施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、时间安排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上午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7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：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50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—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8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：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05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，中午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9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：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35--10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：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05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，任何老师不得挤占阳光体育活动时间。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、活动保障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）加强领导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健全组织机构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具体分工如下：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  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校长室：宏观调控，并随时督查。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教导处：制定具体实施方案，指导和组织全校“阳光锻炼一小时”活动。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班主任：负责按活动计划实施。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）认真学习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提高健康意识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3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）全员参与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强化过程管理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坚持学生全员参与，学校领导紧密配合，教职工全员协作，建立领导区域推磨巡查、体育教师安排指导、班主任组织实施、年级部检查评比等机制。以保证阳光体育活动的有效开展。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四、实施内容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以《中共中央国务院关于加强青少年体育增强青少年体质的意见》精神为依据，结合我校现状，现内容安排如下：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"/>
        <w:gridCol w:w="540"/>
        <w:gridCol w:w="2793"/>
        <w:gridCol w:w="1960"/>
        <w:gridCol w:w="2618"/>
      </w:tblGrid>
      <w:tr w:rsidR="005C7CAE" w:rsidRPr="00615225" w:rsidTr="00615225"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 w:line="240" w:lineRule="atLeast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午别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 w:line="240" w:lineRule="atLeast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项目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 w:line="240" w:lineRule="atLeast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内容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 w:line="240" w:lineRule="atLeast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时间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 w:line="240" w:lineRule="atLeast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备注</w:t>
            </w:r>
          </w:p>
        </w:tc>
      </w:tr>
      <w:tr w:rsidR="005C7CAE" w:rsidRPr="00615225" w:rsidTr="00615225">
        <w:tc>
          <w:tcPr>
            <w:tcW w:w="4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上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午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晨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间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活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动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听音乐节奏入场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5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《七彩阳光》儿童广播体操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6</w:t>
            </w:r>
          </w:p>
        </w:tc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冬季改为跑操</w:t>
            </w: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听音乐退场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2</w:t>
            </w:r>
          </w:p>
        </w:tc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4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下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午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大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课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间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活</w:t>
            </w:r>
          </w:p>
          <w:p w:rsidR="005C7CAE" w:rsidRPr="00615225" w:rsidRDefault="005C7CAE" w:rsidP="00615225">
            <w:pPr>
              <w:wordWrap w:val="0"/>
              <w:adjustRightInd/>
              <w:snapToGrid/>
              <w:spacing w:after="158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动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听音乐节奏踏步入场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儿童健美操一级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4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校园集体舞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2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班级特色活动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10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  <w:tr w:rsidR="005C7CAE" w:rsidRPr="00615225" w:rsidTr="00615225"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 w:hint="eastAsia"/>
                <w:color w:val="222222"/>
                <w:sz w:val="30"/>
                <w:szCs w:val="30"/>
              </w:rPr>
              <w:t>集合、听音乐节奏放松、听音乐退场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wordWrap w:val="0"/>
              <w:adjustRightInd/>
              <w:snapToGrid/>
              <w:spacing w:after="0"/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</w:pPr>
            <w:r w:rsidRPr="00615225">
              <w:rPr>
                <w:rFonts w:ascii="仿宋_GB2312" w:eastAsia="仿宋_GB2312" w:hAnsi="Helvetica" w:cs="仿宋_GB2312"/>
                <w:color w:val="222222"/>
                <w:sz w:val="30"/>
                <w:szCs w:val="30"/>
              </w:rPr>
              <w:t>2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CAE" w:rsidRPr="00615225" w:rsidRDefault="005C7CAE" w:rsidP="00615225">
            <w:pPr>
              <w:adjustRightInd/>
              <w:snapToGrid/>
              <w:spacing w:after="0"/>
              <w:rPr>
                <w:rFonts w:ascii="仿宋_GB2312" w:eastAsia="仿宋_GB2312" w:hAnsi="Helvetica"/>
                <w:color w:val="222222"/>
                <w:sz w:val="30"/>
                <w:szCs w:val="30"/>
              </w:rPr>
            </w:pPr>
          </w:p>
        </w:tc>
      </w:tr>
    </w:tbl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五、场地安排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一、二年级：操场北区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三、四年级：操场南区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五年级：升旗台以北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六年级：升旗台以南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具体位置由体育老师安排，做好标记。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六、班级特色活动内容：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班级特色活动以推荐内容为主，各班可根据实际情况操作，尽量做到顾全点面，让每个学生活动起来，并注意安全。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1.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一、二、三年级：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有趣的瓶子。（每位学生准备一个空矿泉水瓶子，可用砸、滚、拼、搭等方法进行活动。如：保龄球、砸瓶子、换物接力、盖房子、把瓶子当成障碍或目标进行游戏、掷远、套圈等）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②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神奇的报纸。（每位学生准备一张报纸，可用顶、翻、踩、折、掷等方法，用报纸做游戏。如：踏石过河、纸飞机、过障碍、接力跑、翻斗龙等）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③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各种动物的爬、走、跳。如：狗熊爬、鸭子走、螃蟹爬、虾子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退、青蛙跳、兔子跳等，可练习，也可进行小型比赛。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④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短绳游戏。（每位学生准备一根短绳，可用夹、甩、拉、拼、折等方法，用短绳做游戏。如：踩蛇尾、抓尾巴、拼图、掷准、拉力赛等）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⑤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素质练习。如：立定跳远、扶膝直腿走、踮脚尖走、高抬腿走、高姿俯卧撑、连续深蹲跳、原地高抬腿跑、各种形式的手持器械的迎面接力跑等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⑥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练习体育课所学广播操及其它内容。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⑦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《国家学生体质健康标准》规定的测试项目：坐位体前屈；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50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米跑（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25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米×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往返跑）、立定跳远、跳绳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2.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四、五、六年级：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①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游戏（贴烧饼、跳皮筋、阳光伙伴等）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②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长绳。（每班两根长绳，可进行各种方法的长绳练习。如：单人单跳、双人单跳、加减跳、童谣跳、双绳跳等）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③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素质练习。如：高姿俯卧撑、立定跳远、连续深蹲跳、原地高抬腿、各种形式的手持器械的迎面接力跑等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练习体育课所学广播操及其它内容。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④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《国家学生体质健康标准》规定的测试项目：坐位体前屈；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50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米跑（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25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米×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往返跑）、立定跳远、跳绳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宋体" w:cs="仿宋_GB2312" w:hint="eastAsia"/>
          <w:color w:val="222222"/>
          <w:sz w:val="30"/>
          <w:szCs w:val="30"/>
        </w:rPr>
        <w:t>⑤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球类活动。如篮球运球、足球颠球、排球垫球等。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七、活动要求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、每班班主任必须到本班活动场地，选择、设计分散活动内容，组织安排本班学生站队和活动。分散活动时以推荐内容为主，各班可根据实际情况操作，尽量做到顾全点面，让每个学生活动起来，并注意安全。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、体育老师负责本年级班级的场地安排，并对学生的站队、广播操、分散活动进行指导与监督。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八、注意事项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1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、活动必须由班主任到场负责管理，做必要的技术指导。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、加强安全防范管理。班主任必须加强教育，引导学生安全、文明、有序的参加活动。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3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、如果遇到小型体育竞赛，体育老师必须提前到达比赛场地。各班快速、有序地进入比赛场地进行比赛。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    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4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、遇到阴雨天不能进行正常室外活动时，各班由班主任自行在教室进行室内游戏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(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器材自备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)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。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>
        <w:rPr>
          <w:rFonts w:ascii="Helvetica" w:eastAsia="仿宋_GB2312" w:hAnsi="Helvetica" w:cs="Helvetica"/>
          <w:color w:val="222222"/>
          <w:sz w:val="30"/>
          <w:szCs w:val="30"/>
        </w:rPr>
        <w:t xml:space="preserve">                                                           </w:t>
      </w:r>
      <w:r w:rsidRPr="00615225">
        <w:rPr>
          <w:rFonts w:ascii="仿宋_GB2312" w:eastAsia="仿宋_GB2312" w:hAnsi="Helvetica" w:cs="仿宋_GB2312" w:hint="eastAsia"/>
          <w:color w:val="222222"/>
          <w:sz w:val="30"/>
          <w:szCs w:val="30"/>
        </w:rPr>
        <w:t>孟家屯小学体育组</w:t>
      </w:r>
    </w:p>
    <w:p w:rsidR="005C7CAE" w:rsidRPr="00615225" w:rsidRDefault="005C7CAE" w:rsidP="00615225">
      <w:pPr>
        <w:shd w:val="clear" w:color="auto" w:fill="FFFFFF"/>
        <w:adjustRightInd/>
        <w:snapToGrid/>
        <w:spacing w:after="158"/>
        <w:rPr>
          <w:rFonts w:ascii="仿宋_GB2312" w:eastAsia="仿宋_GB2312" w:hAnsi="Helvetica"/>
          <w:color w:val="222222"/>
          <w:sz w:val="30"/>
          <w:szCs w:val="30"/>
        </w:rPr>
      </w:pP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 xml:space="preserve"> </w:t>
      </w:r>
      <w:r w:rsidRPr="00615225">
        <w:rPr>
          <w:rFonts w:ascii="Helvetica" w:eastAsia="仿宋_GB2312" w:hAnsi="Helvetica"/>
          <w:color w:val="222222"/>
          <w:sz w:val="30"/>
          <w:szCs w:val="30"/>
        </w:rPr>
        <w:t> </w:t>
      </w:r>
      <w:r>
        <w:rPr>
          <w:rFonts w:ascii="Helvetica" w:eastAsia="仿宋_GB2312" w:hAnsi="Helvetica" w:cs="Helvetica"/>
          <w:color w:val="222222"/>
          <w:sz w:val="30"/>
          <w:szCs w:val="30"/>
        </w:rPr>
        <w:t xml:space="preserve">                                                         </w:t>
      </w:r>
      <w:r w:rsidRPr="00615225">
        <w:rPr>
          <w:rFonts w:ascii="仿宋_GB2312" w:eastAsia="仿宋_GB2312" w:hAnsi="Helvetica" w:cs="仿宋_GB2312"/>
          <w:color w:val="222222"/>
          <w:sz w:val="30"/>
          <w:szCs w:val="30"/>
        </w:rPr>
        <w:t>2019.9</w:t>
      </w:r>
    </w:p>
    <w:sectPr w:rsidR="005C7CAE" w:rsidRPr="006152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A73E3"/>
    <w:rsid w:val="00323B43"/>
    <w:rsid w:val="003D37D8"/>
    <w:rsid w:val="00426133"/>
    <w:rsid w:val="004358AB"/>
    <w:rsid w:val="005C7CAE"/>
    <w:rsid w:val="00615225"/>
    <w:rsid w:val="00761D0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locked/>
    <w:rsid w:val="0061522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815"/>
    <w:rPr>
      <w:rFonts w:ascii="Tahoma" w:hAnsi="Tahoma" w:cs="Tahoma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6152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445</Words>
  <Characters>2542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孟家屯小学阳光体育实施方案</dc:title>
  <dc:subject/>
  <dc:creator>User</dc:creator>
  <cp:keywords/>
  <dc:description/>
  <cp:lastModifiedBy>User</cp:lastModifiedBy>
  <cp:revision>2</cp:revision>
  <dcterms:created xsi:type="dcterms:W3CDTF">2019-12-09T06:27:00Z</dcterms:created>
  <dcterms:modified xsi:type="dcterms:W3CDTF">2019-12-09T06:27:00Z</dcterms:modified>
</cp:coreProperties>
</file>